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14AF" w14:textId="77777777" w:rsidR="00003EEA" w:rsidRPr="00D272E9" w:rsidRDefault="00003EEA" w:rsidP="00003EEA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Interdisciplinary </w:t>
      </w:r>
      <w:r w:rsidRPr="00D272E9">
        <w:rPr>
          <w:rFonts w:ascii="Times New Roman" w:hAnsi="Times New Roman" w:cs="Times New Roman"/>
          <w:b/>
          <w:bCs/>
        </w:rPr>
        <w:t>Research Initiative</w:t>
      </w:r>
      <w:r>
        <w:rPr>
          <w:rFonts w:ascii="Times New Roman" w:hAnsi="Times New Roman" w:cs="Times New Roman"/>
          <w:b/>
          <w:bCs/>
        </w:rPr>
        <w:t>s</w:t>
      </w:r>
      <w:r w:rsidRPr="00D272E9">
        <w:rPr>
          <w:rFonts w:ascii="Times New Roman" w:hAnsi="Times New Roman" w:cs="Times New Roman"/>
          <w:b/>
          <w:bCs/>
        </w:rPr>
        <w:t xml:space="preserve"> </w:t>
      </w:r>
    </w:p>
    <w:p w14:paraId="40E542F5" w14:textId="4606A9A9" w:rsidR="00003EEA" w:rsidRPr="00E30098" w:rsidRDefault="00003EEA" w:rsidP="00003EEA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D272E9">
        <w:rPr>
          <w:rFonts w:ascii="Times New Roman" w:hAnsi="Times New Roman" w:cs="Times New Roman"/>
          <w:b/>
          <w:bCs/>
        </w:rPr>
        <w:t>Proposals</w:t>
      </w:r>
      <w:r>
        <w:rPr>
          <w:rFonts w:ascii="Times New Roman" w:hAnsi="Times New Roman" w:cs="Times New Roman"/>
          <w:b/>
          <w:bCs/>
        </w:rPr>
        <w:t xml:space="preserve"> Guidelines</w:t>
      </w:r>
    </w:p>
    <w:p w14:paraId="3646927D" w14:textId="56466874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Huck Institutes of the Life Sciences (Huck) is always encouraging and, when possible, supporting strong leadership among faculty interested in leading new </w:t>
      </w:r>
      <w:r w:rsidRPr="007F3758">
        <w:rPr>
          <w:rFonts w:ascii="Times New Roman" w:hAnsi="Times New Roman" w:cs="Times New Roman"/>
          <w:b/>
          <w:bCs/>
        </w:rPr>
        <w:t>Interdisciplinary Research Initiatives</w:t>
      </w:r>
      <w:r>
        <w:rPr>
          <w:rFonts w:ascii="Times New Roman" w:hAnsi="Times New Roman" w:cs="Times New Roman"/>
        </w:rPr>
        <w:t>. The following guidelines outline the mechanism Huck uses to accept proposals aimed at the development of promising new and interdisciplinary research centers, or</w:t>
      </w:r>
      <w:r w:rsidRPr="00E30098">
        <w:rPr>
          <w:rFonts w:ascii="Times New Roman" w:hAnsi="Times New Roman" w:cs="Times New Roman"/>
        </w:rPr>
        <w:t xml:space="preserve"> center-</w:t>
      </w:r>
      <w:r>
        <w:rPr>
          <w:rFonts w:ascii="Times New Roman" w:hAnsi="Times New Roman" w:cs="Times New Roman"/>
        </w:rPr>
        <w:t>scale</w:t>
      </w:r>
      <w:r w:rsidRPr="00E30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initiatives, that will be sustainably supported by</w:t>
      </w:r>
      <w:r w:rsidRPr="00E30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extramural funding such as center grants, training grants, program project grants, and other large institutional awards. </w:t>
      </w:r>
      <w:r w:rsidRPr="007F3758">
        <w:rPr>
          <w:rFonts w:ascii="Times New Roman" w:hAnsi="Times New Roman" w:cs="Times New Roman"/>
          <w:b/>
          <w:bCs/>
        </w:rPr>
        <w:t>Interdisciplinary Research Initiatives</w:t>
      </w:r>
      <w:r w:rsidRPr="00D73A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expected to be led by mid-career or senior </w:t>
      </w:r>
      <w:r w:rsidR="001F22C7">
        <w:rPr>
          <w:rFonts w:ascii="Times New Roman" w:hAnsi="Times New Roman" w:cs="Times New Roman"/>
        </w:rPr>
        <w:t xml:space="preserve">life sciences </w:t>
      </w:r>
      <w:r>
        <w:rPr>
          <w:rFonts w:ascii="Times New Roman" w:hAnsi="Times New Roman" w:cs="Times New Roman"/>
        </w:rPr>
        <w:t>faculty members who will engage</w:t>
      </w:r>
      <w:r w:rsidRPr="00D73AFC">
        <w:rPr>
          <w:rFonts w:ascii="Times New Roman" w:hAnsi="Times New Roman" w:cs="Times New Roman"/>
        </w:rPr>
        <w:t xml:space="preserve"> faculty </w:t>
      </w:r>
      <w:r>
        <w:rPr>
          <w:rFonts w:ascii="Times New Roman" w:hAnsi="Times New Roman" w:cs="Times New Roman"/>
        </w:rPr>
        <w:t xml:space="preserve">in other departments and colleges </w:t>
      </w:r>
      <w:r w:rsidRPr="00D73AFC">
        <w:rPr>
          <w:rFonts w:ascii="Times New Roman" w:hAnsi="Times New Roman" w:cs="Times New Roman"/>
        </w:rPr>
        <w:t>who share a common substantive interest.</w:t>
      </w:r>
      <w:r>
        <w:rPr>
          <w:rFonts w:ascii="Times New Roman" w:hAnsi="Times New Roman" w:cs="Times New Roman"/>
        </w:rPr>
        <w:t xml:space="preserve"> This mechanism is </w:t>
      </w:r>
      <w:r w:rsidRPr="001F22C7">
        <w:rPr>
          <w:rFonts w:ascii="Times New Roman" w:hAnsi="Times New Roman" w:cs="Times New Roman"/>
          <w:b/>
          <w:bCs/>
        </w:rPr>
        <w:t xml:space="preserve">not </w:t>
      </w:r>
      <w:r>
        <w:rPr>
          <w:rFonts w:ascii="Times New Roman" w:hAnsi="Times New Roman" w:cs="Times New Roman"/>
        </w:rPr>
        <w:t>intended to fund research that is expected to lead to an individual faculty grant or award (such as an NIH R01 or a single PI NSF grant).</w:t>
      </w:r>
    </w:p>
    <w:p w14:paraId="4C6E84F3" w14:textId="014F8842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 w:rsidRPr="0076080B">
        <w:rPr>
          <w:rFonts w:ascii="Times New Roman" w:hAnsi="Times New Roman" w:cs="Times New Roman"/>
        </w:rPr>
        <w:t xml:space="preserve">The funding </w:t>
      </w:r>
      <w:r>
        <w:rPr>
          <w:rFonts w:ascii="Times New Roman" w:hAnsi="Times New Roman" w:cs="Times New Roman"/>
        </w:rPr>
        <w:t>is intended to</w:t>
      </w:r>
      <w:r w:rsidRPr="0076080B">
        <w:rPr>
          <w:rFonts w:ascii="Times New Roman" w:hAnsi="Times New Roman" w:cs="Times New Roman"/>
        </w:rPr>
        <w:t xml:space="preserve"> support faculty </w:t>
      </w:r>
      <w:r>
        <w:rPr>
          <w:rFonts w:ascii="Times New Roman" w:hAnsi="Times New Roman" w:cs="Times New Roman"/>
        </w:rPr>
        <w:t xml:space="preserve">members </w:t>
      </w:r>
      <w:r w:rsidRPr="0076080B">
        <w:rPr>
          <w:rFonts w:ascii="Times New Roman" w:hAnsi="Times New Roman" w:cs="Times New Roman"/>
        </w:rPr>
        <w:t xml:space="preserve">who are engaging interdisciplinary colleagues across colleges, and potentially institutes, and who together create a critical mass of scholars and are ready to work towards the development of </w:t>
      </w:r>
      <w:r>
        <w:rPr>
          <w:rFonts w:ascii="Times New Roman" w:hAnsi="Times New Roman" w:cs="Times New Roman"/>
        </w:rPr>
        <w:t xml:space="preserve">large institutional </w:t>
      </w:r>
      <w:r w:rsidRPr="0076080B">
        <w:rPr>
          <w:rFonts w:ascii="Times New Roman" w:hAnsi="Times New Roman" w:cs="Times New Roman"/>
        </w:rPr>
        <w:t xml:space="preserve">proposal(s) for external funding within the next </w:t>
      </w:r>
      <w:r>
        <w:rPr>
          <w:rFonts w:ascii="Times New Roman" w:hAnsi="Times New Roman" w:cs="Times New Roman"/>
        </w:rPr>
        <w:t xml:space="preserve">one to two </w:t>
      </w:r>
      <w:r w:rsidRPr="0076080B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>s</w:t>
      </w:r>
      <w:r w:rsidRPr="007608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Annual support for up to</w:t>
      </w:r>
      <w:r w:rsidR="00403FA3">
        <w:rPr>
          <w:rFonts w:ascii="Times New Roman" w:hAnsi="Times New Roman" w:cs="Times New Roman"/>
        </w:rPr>
        <w:t xml:space="preserve"> two years </w:t>
      </w:r>
      <w:r>
        <w:rPr>
          <w:rFonts w:ascii="Times New Roman" w:hAnsi="Times New Roman" w:cs="Times New Roman"/>
        </w:rPr>
        <w:t>and continuing support after this period</w:t>
      </w:r>
      <w:r w:rsidR="00403FA3">
        <w:rPr>
          <w:rFonts w:ascii="Times New Roman" w:hAnsi="Times New Roman" w:cs="Times New Roman"/>
        </w:rPr>
        <w:t xml:space="preserve"> (up to three years)</w:t>
      </w:r>
      <w:r>
        <w:rPr>
          <w:rFonts w:ascii="Times New Roman" w:hAnsi="Times New Roman" w:cs="Times New Roman"/>
        </w:rPr>
        <w:t>, may be awarded and will be contingent on expectations for adequate annual progress and achievement of milestones.</w:t>
      </w:r>
      <w:r w:rsidRPr="009D2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Once external funding has been secured, the</w:t>
      </w:r>
      <w:r w:rsidRPr="00E30098">
        <w:rPr>
          <w:rFonts w:ascii="Times New Roman" w:hAnsi="Times New Roman" w:cs="Times New Roman"/>
        </w:rPr>
        <w:t xml:space="preserve"> new Penn State center </w:t>
      </w:r>
      <w:r>
        <w:rPr>
          <w:rFonts w:ascii="Times New Roman" w:hAnsi="Times New Roman" w:cs="Times New Roman"/>
        </w:rPr>
        <w:t xml:space="preserve">or </w:t>
      </w:r>
      <w:r w:rsidRPr="00E30098">
        <w:rPr>
          <w:rFonts w:ascii="Times New Roman" w:hAnsi="Times New Roman" w:cs="Times New Roman"/>
        </w:rPr>
        <w:t>center-</w:t>
      </w:r>
      <w:r>
        <w:rPr>
          <w:rFonts w:ascii="Times New Roman" w:hAnsi="Times New Roman" w:cs="Times New Roman"/>
        </w:rPr>
        <w:t>scale</w:t>
      </w:r>
      <w:r w:rsidRPr="00E30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initiative </w:t>
      </w:r>
      <w:r w:rsidRPr="00E30098">
        <w:rPr>
          <w:rFonts w:ascii="Times New Roman" w:hAnsi="Times New Roman" w:cs="Times New Roman"/>
        </w:rPr>
        <w:t xml:space="preserve">emerging from </w:t>
      </w:r>
      <w:r>
        <w:rPr>
          <w:rFonts w:ascii="Times New Roman" w:hAnsi="Times New Roman" w:cs="Times New Roman"/>
        </w:rPr>
        <w:t>this</w:t>
      </w:r>
      <w:r w:rsidRPr="00E30098">
        <w:rPr>
          <w:rFonts w:ascii="Times New Roman" w:hAnsi="Times New Roman" w:cs="Times New Roman"/>
        </w:rPr>
        <w:t xml:space="preserve"> support will be housed within </w:t>
      </w:r>
      <w:r w:rsidR="001F22C7">
        <w:rPr>
          <w:rFonts w:ascii="Times New Roman" w:hAnsi="Times New Roman" w:cs="Times New Roman"/>
        </w:rPr>
        <w:t>Huck</w:t>
      </w:r>
      <w:r>
        <w:rPr>
          <w:rFonts w:ascii="Times New Roman" w:hAnsi="Times New Roman" w:cs="Times New Roman"/>
        </w:rPr>
        <w:t xml:space="preserve"> or </w:t>
      </w:r>
      <w:r w:rsidR="00403FA3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supporting institute.</w:t>
      </w:r>
    </w:p>
    <w:p w14:paraId="46EF3951" w14:textId="597B0509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Although </w:t>
      </w:r>
      <w:r w:rsidR="001F22C7">
        <w:rPr>
          <w:rFonts w:ascii="Times New Roman" w:hAnsi="Times New Roman" w:cs="Times New Roman"/>
        </w:rPr>
        <w:t>Huck</w:t>
      </w:r>
      <w:r>
        <w:rPr>
          <w:rFonts w:ascii="Times New Roman" w:hAnsi="Times New Roman" w:cs="Times New Roman"/>
        </w:rPr>
        <w:t xml:space="preserve"> prioritizes topics that align with the Institute’s</w:t>
      </w:r>
      <w:r w:rsidR="001F22C7">
        <w:rPr>
          <w:rFonts w:ascii="Times New Roman" w:hAnsi="Times New Roman" w:cs="Times New Roman"/>
        </w:rPr>
        <w:t xml:space="preserve"> </w:t>
      </w:r>
      <w:hyperlink r:id="rId7" w:history="1">
        <w:r w:rsidR="001F22C7" w:rsidRPr="001F22C7">
          <w:rPr>
            <w:rStyle w:val="Hyperlink"/>
            <w:rFonts w:ascii="Times New Roman" w:hAnsi="Times New Roman" w:cs="Times New Roman"/>
          </w:rPr>
          <w:t>Vision</w:t>
        </w:r>
      </w:hyperlink>
      <w:r w:rsidR="001F22C7">
        <w:rPr>
          <w:rFonts w:ascii="Times New Roman" w:hAnsi="Times New Roman" w:cs="Times New Roman"/>
        </w:rPr>
        <w:t xml:space="preserve"> and </w:t>
      </w:r>
      <w:hyperlink r:id="rId8" w:history="1">
        <w:r w:rsidR="001F22C7" w:rsidRPr="001F22C7">
          <w:rPr>
            <w:rStyle w:val="Hyperlink"/>
            <w:rFonts w:ascii="Times New Roman" w:hAnsi="Times New Roman" w:cs="Times New Roman"/>
          </w:rPr>
          <w:t>Strategic Goals</w:t>
        </w:r>
      </w:hyperlink>
      <w:r w:rsidR="001F22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proposals pursuing emerging areas of inquiry are also welcome. </w:t>
      </w:r>
      <w:r w:rsidRPr="005506F6">
        <w:rPr>
          <w:rFonts w:ascii="Times New Roman" w:hAnsi="Times New Roman" w:cs="Times New Roman"/>
          <w:u w:val="single"/>
        </w:rPr>
        <w:t>There is no deadline</w:t>
      </w:r>
      <w:r>
        <w:rPr>
          <w:rFonts w:ascii="Times New Roman" w:hAnsi="Times New Roman" w:cs="Times New Roman"/>
        </w:rPr>
        <w:t xml:space="preserve">. Applications will be accepted and reviewed on a rolling basis to accommodate groups ready to respond to emerging funding opportunities. We expect to fund up to two new proposals each year contingent on funding availability. </w:t>
      </w:r>
    </w:p>
    <w:p w14:paraId="6276A680" w14:textId="5818C383" w:rsidR="00003EEA" w:rsidRPr="00E30098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 w:rsidRPr="00D45CE0">
        <w:rPr>
          <w:rFonts w:ascii="Times New Roman" w:hAnsi="Times New Roman" w:cs="Times New Roman"/>
          <w:b/>
          <w:bCs/>
        </w:rPr>
        <w:t xml:space="preserve">This </w:t>
      </w:r>
      <w:r w:rsidR="00403FA3">
        <w:rPr>
          <w:rFonts w:ascii="Times New Roman" w:hAnsi="Times New Roman" w:cs="Times New Roman"/>
          <w:b/>
          <w:bCs/>
        </w:rPr>
        <w:t>initiative</w:t>
      </w:r>
      <w:r w:rsidRPr="00D45CE0">
        <w:rPr>
          <w:rFonts w:ascii="Times New Roman" w:hAnsi="Times New Roman" w:cs="Times New Roman"/>
          <w:b/>
          <w:bCs/>
        </w:rPr>
        <w:t xml:space="preserve"> is </w:t>
      </w:r>
      <w:r>
        <w:rPr>
          <w:rFonts w:ascii="Times New Roman" w:hAnsi="Times New Roman" w:cs="Times New Roman"/>
          <w:b/>
          <w:bCs/>
        </w:rPr>
        <w:t>part of an</w:t>
      </w:r>
      <w:r w:rsidRPr="00D45CE0">
        <w:rPr>
          <w:rFonts w:ascii="Times New Roman" w:hAnsi="Times New Roman" w:cs="Times New Roman"/>
          <w:b/>
          <w:bCs/>
        </w:rPr>
        <w:t xml:space="preserve"> OSVPR cross institute </w:t>
      </w:r>
      <w:r w:rsidR="00403FA3">
        <w:rPr>
          <w:rFonts w:ascii="Times New Roman" w:hAnsi="Times New Roman" w:cs="Times New Roman"/>
          <w:b/>
          <w:bCs/>
        </w:rPr>
        <w:t>collaboration</w:t>
      </w:r>
      <w:r w:rsidRPr="00D45CE0">
        <w:rPr>
          <w:rFonts w:ascii="Times New Roman" w:hAnsi="Times New Roman" w:cs="Times New Roman"/>
          <w:b/>
          <w:bCs/>
        </w:rPr>
        <w:t>.</w:t>
      </w:r>
      <w:r w:rsidRPr="00D45CE0">
        <w:rPr>
          <w:rFonts w:ascii="Times New Roman" w:hAnsi="Times New Roman" w:cs="Times New Roman"/>
        </w:rPr>
        <w:t xml:space="preserve">  Applications for research topics that fall within the priority areas of the </w:t>
      </w:r>
      <w:r w:rsidR="001F22C7">
        <w:rPr>
          <w:rFonts w:ascii="Times New Roman" w:hAnsi="Times New Roman" w:cs="Times New Roman"/>
        </w:rPr>
        <w:t>Social Sciences Research Institute (SSRI)</w:t>
      </w:r>
      <w:r w:rsidRPr="00D45CE0">
        <w:rPr>
          <w:rFonts w:ascii="Times New Roman" w:hAnsi="Times New Roman" w:cs="Times New Roman"/>
        </w:rPr>
        <w:t>, the Institute for Computational and Data Sciences (ICDS), the Institutes for Energy and the Environment (IEE), and the Materials Research Institute (MRI) should refer to future institute specific calls</w:t>
      </w:r>
      <w:r>
        <w:rPr>
          <w:rFonts w:ascii="Times New Roman" w:hAnsi="Times New Roman" w:cs="Times New Roman"/>
        </w:rPr>
        <w:t xml:space="preserve"> as they become available</w:t>
      </w:r>
      <w:r w:rsidRPr="00D45CE0">
        <w:rPr>
          <w:rFonts w:ascii="Times New Roman" w:hAnsi="Times New Roman" w:cs="Times New Roman"/>
        </w:rPr>
        <w:t>. All proposals will be reviewed by relevant OSVPR institute directors to identify areas of potential collaborative funding.</w:t>
      </w:r>
    </w:p>
    <w:p w14:paraId="7CDE60AD" w14:textId="77777777" w:rsidR="00003EEA" w:rsidRPr="005F327B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  <w:u w:val="single"/>
        </w:rPr>
      </w:pPr>
      <w:r w:rsidRPr="005F327B">
        <w:rPr>
          <w:rFonts w:ascii="Times New Roman" w:hAnsi="Times New Roman" w:cs="Times New Roman"/>
          <w:u w:val="single"/>
        </w:rPr>
        <w:t>Expected Activities</w:t>
      </w:r>
    </w:p>
    <w:p w14:paraId="7A2FC76D" w14:textId="0737908B" w:rsidR="00003EEA" w:rsidRDefault="00003EEA" w:rsidP="00003EEA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Development of a team of Penn State investigators that cross relevant fields and lead in the program, supplemented by external collaborators as </w:t>
      </w:r>
      <w:r w:rsidR="001F22C7">
        <w:rPr>
          <w:rFonts w:ascii="Times New Roman" w:hAnsi="Times New Roman" w:cs="Times New Roman"/>
        </w:rPr>
        <w:t>indicated.</w:t>
      </w:r>
    </w:p>
    <w:p w14:paraId="1602A719" w14:textId="79B0E874" w:rsidR="00003EEA" w:rsidRPr="00780B2D" w:rsidRDefault="00003EEA" w:rsidP="00003EEA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780B2D">
        <w:rPr>
          <w:rFonts w:ascii="Times New Roman" w:hAnsi="Times New Roman" w:cs="Times New Roman"/>
        </w:rPr>
        <w:t>Identification of funding opportunities including discussions with program officers</w:t>
      </w:r>
      <w:r w:rsidR="001F22C7">
        <w:rPr>
          <w:rFonts w:ascii="Times New Roman" w:hAnsi="Times New Roman" w:cs="Times New Roman"/>
        </w:rPr>
        <w:t>.</w:t>
      </w:r>
    </w:p>
    <w:p w14:paraId="7ED11F5A" w14:textId="12D2A0AE" w:rsidR="00003EEA" w:rsidRDefault="00003EEA" w:rsidP="00003EEA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780B2D">
        <w:rPr>
          <w:rFonts w:ascii="Times New Roman" w:hAnsi="Times New Roman" w:cs="Times New Roman"/>
        </w:rPr>
        <w:t>Convening of workgroup</w:t>
      </w:r>
      <w:r>
        <w:rPr>
          <w:rFonts w:ascii="Times New Roman" w:hAnsi="Times New Roman" w:cs="Times New Roman"/>
        </w:rPr>
        <w:t>s</w:t>
      </w:r>
      <w:r w:rsidRPr="00780B2D">
        <w:rPr>
          <w:rFonts w:ascii="Times New Roman" w:hAnsi="Times New Roman" w:cs="Times New Roman"/>
        </w:rPr>
        <w:t xml:space="preserve"> to develop proposal(s) for </w:t>
      </w:r>
      <w:r>
        <w:rPr>
          <w:rFonts w:ascii="Times New Roman" w:hAnsi="Times New Roman" w:cs="Times New Roman"/>
        </w:rPr>
        <w:t>center grants, training grants, program project grants, and other large institutional awards</w:t>
      </w:r>
      <w:r w:rsidR="001F22C7">
        <w:rPr>
          <w:rFonts w:ascii="Times New Roman" w:hAnsi="Times New Roman" w:cs="Times New Roman"/>
        </w:rPr>
        <w:t>.</w:t>
      </w:r>
    </w:p>
    <w:p w14:paraId="37ACC585" w14:textId="356AF479" w:rsidR="00003EEA" w:rsidRDefault="00003EEA" w:rsidP="00003EEA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development and submission</w:t>
      </w:r>
      <w:r w:rsidR="001F22C7">
        <w:rPr>
          <w:rFonts w:ascii="Times New Roman" w:hAnsi="Times New Roman" w:cs="Times New Roman"/>
        </w:rPr>
        <w:t>.</w:t>
      </w:r>
    </w:p>
    <w:p w14:paraId="7A2242AC" w14:textId="0684EE2D" w:rsidR="00003EEA" w:rsidRPr="00CD2376" w:rsidRDefault="00003EEA" w:rsidP="00003EEA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Submission of annual project reports to </w:t>
      </w:r>
      <w:r w:rsidR="001F22C7">
        <w:rPr>
          <w:rFonts w:ascii="Times New Roman" w:hAnsi="Times New Roman" w:cs="Times New Roman"/>
        </w:rPr>
        <w:t xml:space="preserve">Huck. </w:t>
      </w:r>
    </w:p>
    <w:p w14:paraId="0F64CC01" w14:textId="77777777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  <w:u w:val="single"/>
        </w:rPr>
      </w:pPr>
      <w:r w:rsidRPr="00E30098">
        <w:rPr>
          <w:rFonts w:ascii="Times New Roman" w:hAnsi="Times New Roman" w:cs="Times New Roman"/>
          <w:u w:val="single"/>
        </w:rPr>
        <w:t xml:space="preserve">Institute Support </w:t>
      </w:r>
    </w:p>
    <w:p w14:paraId="28F2FE3C" w14:textId="77777777" w:rsidR="00003EEA" w:rsidRPr="00CD2376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  <w:u w:val="single"/>
        </w:rPr>
      </w:pPr>
      <w:r w:rsidRPr="00FE1566">
        <w:rPr>
          <w:rFonts w:ascii="Times New Roman" w:hAnsi="Times New Roman" w:cs="Times New Roman"/>
        </w:rPr>
        <w:t xml:space="preserve">Investigators can request funding for up to one month of summer salary or one course release for </w:t>
      </w:r>
      <w:r>
        <w:rPr>
          <w:rFonts w:ascii="Times New Roman" w:hAnsi="Times New Roman" w:cs="Times New Roman"/>
        </w:rPr>
        <w:t xml:space="preserve">up to </w:t>
      </w:r>
      <w:r w:rsidRPr="00FE1566">
        <w:rPr>
          <w:rFonts w:ascii="Times New Roman" w:hAnsi="Times New Roman" w:cs="Times New Roman"/>
        </w:rPr>
        <w:t>3 faculty leading proposal development and who are likely to serve as PI/PD.  Additional funding for other expenses must be justified by the budget request</w:t>
      </w:r>
      <w:r>
        <w:rPr>
          <w:rFonts w:ascii="Times New Roman" w:hAnsi="Times New Roman" w:cs="Times New Roman"/>
        </w:rPr>
        <w:t>. The overall budget</w:t>
      </w:r>
      <w:r w:rsidRPr="00FE1566">
        <w:rPr>
          <w:rFonts w:ascii="Times New Roman" w:hAnsi="Times New Roman" w:cs="Times New Roman"/>
        </w:rPr>
        <w:t xml:space="preserve"> may include the following:</w:t>
      </w:r>
    </w:p>
    <w:p w14:paraId="0D0FFC4C" w14:textId="77777777" w:rsidR="00003EEA" w:rsidRPr="00857899" w:rsidRDefault="00003EEA" w:rsidP="00003EEA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857899">
        <w:rPr>
          <w:rFonts w:ascii="Times New Roman" w:hAnsi="Times New Roman" w:cs="Times New Roman"/>
        </w:rPr>
        <w:lastRenderedPageBreak/>
        <w:t xml:space="preserve">Meaningful support for </w:t>
      </w:r>
      <w:r>
        <w:rPr>
          <w:rFonts w:ascii="Times New Roman" w:hAnsi="Times New Roman" w:cs="Times New Roman"/>
        </w:rPr>
        <w:t xml:space="preserve">the </w:t>
      </w:r>
      <w:r w:rsidRPr="00857899">
        <w:rPr>
          <w:rFonts w:ascii="Times New Roman" w:hAnsi="Times New Roman" w:cs="Times New Roman"/>
        </w:rPr>
        <w:t xml:space="preserve">lead(s) (e.g., </w:t>
      </w:r>
      <w:r>
        <w:rPr>
          <w:rFonts w:ascii="Times New Roman" w:hAnsi="Times New Roman" w:cs="Times New Roman"/>
        </w:rPr>
        <w:t xml:space="preserve">funding for </w:t>
      </w:r>
      <w:r w:rsidRPr="00857899">
        <w:rPr>
          <w:rFonts w:ascii="Times New Roman" w:hAnsi="Times New Roman" w:cs="Times New Roman"/>
        </w:rPr>
        <w:t>course release</w:t>
      </w:r>
      <w:r>
        <w:rPr>
          <w:rFonts w:ascii="Times New Roman" w:hAnsi="Times New Roman" w:cs="Times New Roman"/>
        </w:rPr>
        <w:t xml:space="preserve"> or</w:t>
      </w:r>
      <w:r w:rsidRPr="00857899">
        <w:rPr>
          <w:rFonts w:ascii="Times New Roman" w:hAnsi="Times New Roman" w:cs="Times New Roman"/>
        </w:rPr>
        <w:t xml:space="preserve"> summer salary)</w:t>
      </w:r>
    </w:p>
    <w:p w14:paraId="394EA170" w14:textId="34B1F05E" w:rsidR="00003EEA" w:rsidRDefault="00003EEA" w:rsidP="00003EEA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857899">
        <w:rPr>
          <w:rFonts w:ascii="Times New Roman" w:hAnsi="Times New Roman" w:cs="Times New Roman"/>
        </w:rPr>
        <w:t xml:space="preserve">Assistance exploring sources of extramural funding </w:t>
      </w:r>
      <w:r>
        <w:rPr>
          <w:rFonts w:ascii="Times New Roman" w:hAnsi="Times New Roman" w:cs="Times New Roman"/>
        </w:rPr>
        <w:t>and submitting large proposals</w:t>
      </w:r>
      <w:r w:rsidR="001F22C7">
        <w:rPr>
          <w:rFonts w:ascii="Times New Roman" w:hAnsi="Times New Roman" w:cs="Times New Roman"/>
        </w:rPr>
        <w:t>.</w:t>
      </w:r>
    </w:p>
    <w:p w14:paraId="18941783" w14:textId="295F0C95" w:rsidR="00003EEA" w:rsidRPr="00857899" w:rsidRDefault="00003EEA" w:rsidP="00003EEA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for an external review of large proposals (a “Red Team” review) prior to submission</w:t>
      </w:r>
      <w:r w:rsidR="001F22C7">
        <w:rPr>
          <w:rFonts w:ascii="Times New Roman" w:hAnsi="Times New Roman" w:cs="Times New Roman"/>
        </w:rPr>
        <w:t>.</w:t>
      </w:r>
    </w:p>
    <w:p w14:paraId="0456BD8F" w14:textId="3E728014" w:rsidR="00003EEA" w:rsidRPr="00D45CE0" w:rsidRDefault="00003EEA" w:rsidP="00003EEA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and a</w:t>
      </w:r>
      <w:r w:rsidRPr="00857899">
        <w:rPr>
          <w:rFonts w:ascii="Times New Roman" w:hAnsi="Times New Roman" w:cs="Times New Roman"/>
        </w:rPr>
        <w:t xml:space="preserve">dministrative support for </w:t>
      </w:r>
      <w:r>
        <w:rPr>
          <w:rFonts w:ascii="Times New Roman" w:hAnsi="Times New Roman" w:cs="Times New Roman"/>
        </w:rPr>
        <w:t xml:space="preserve">organizing </w:t>
      </w:r>
      <w:r w:rsidRPr="00857899">
        <w:rPr>
          <w:rFonts w:ascii="Times New Roman" w:hAnsi="Times New Roman" w:cs="Times New Roman"/>
        </w:rPr>
        <w:t>meetings/seminars/</w:t>
      </w:r>
      <w:r>
        <w:rPr>
          <w:rFonts w:ascii="Times New Roman" w:hAnsi="Times New Roman" w:cs="Times New Roman"/>
        </w:rPr>
        <w:t xml:space="preserve">workshops and </w:t>
      </w:r>
      <w:r w:rsidRPr="00857899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 xml:space="preserve">team development events as well as </w:t>
      </w:r>
      <w:r w:rsidRPr="00857899">
        <w:rPr>
          <w:rFonts w:ascii="Times New Roman" w:hAnsi="Times New Roman" w:cs="Times New Roman"/>
        </w:rPr>
        <w:t>communications</w:t>
      </w:r>
      <w:r>
        <w:rPr>
          <w:rFonts w:ascii="Times New Roman" w:hAnsi="Times New Roman" w:cs="Times New Roman"/>
        </w:rPr>
        <w:t xml:space="preserve"> platforms such as a webpage</w:t>
      </w:r>
      <w:r w:rsidR="001F22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EB2B693" w14:textId="77777777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 w:rsidRPr="00303724">
        <w:rPr>
          <w:rFonts w:ascii="Times New Roman" w:hAnsi="Times New Roman" w:cs="Times New Roman"/>
          <w:u w:val="single"/>
        </w:rPr>
        <w:t>Expectations</w:t>
      </w:r>
    </w:p>
    <w:p w14:paraId="7912CB8A" w14:textId="49A851D6" w:rsidR="00003EEA" w:rsidRPr="00303724" w:rsidRDefault="00003EEA" w:rsidP="00003EEA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303724">
        <w:rPr>
          <w:rFonts w:ascii="Times New Roman" w:hAnsi="Times New Roman" w:cs="Times New Roman"/>
        </w:rPr>
        <w:t>Membership is meaningfully multi-disciplinary</w:t>
      </w:r>
      <w:r w:rsidR="001F22C7">
        <w:rPr>
          <w:rFonts w:ascii="Times New Roman" w:hAnsi="Times New Roman" w:cs="Times New Roman"/>
        </w:rPr>
        <w:t>.</w:t>
      </w:r>
      <w:r w:rsidRPr="00303724">
        <w:rPr>
          <w:rFonts w:ascii="Times New Roman" w:hAnsi="Times New Roman" w:cs="Times New Roman"/>
        </w:rPr>
        <w:t xml:space="preserve"> </w:t>
      </w:r>
    </w:p>
    <w:p w14:paraId="6117586E" w14:textId="59585F06" w:rsidR="00003EEA" w:rsidRDefault="00003EEA" w:rsidP="00003EEA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303724">
        <w:rPr>
          <w:rFonts w:ascii="Times New Roman" w:hAnsi="Times New Roman" w:cs="Times New Roman"/>
        </w:rPr>
        <w:t xml:space="preserve">Membership </w:t>
      </w:r>
      <w:r>
        <w:rPr>
          <w:rFonts w:ascii="Times New Roman" w:hAnsi="Times New Roman" w:cs="Times New Roman"/>
        </w:rPr>
        <w:t xml:space="preserve">spans </w:t>
      </w:r>
      <w:r w:rsidRPr="00303724">
        <w:rPr>
          <w:rFonts w:ascii="Times New Roman" w:hAnsi="Times New Roman" w:cs="Times New Roman"/>
        </w:rPr>
        <w:t>colleges and institutes (when relevant)</w:t>
      </w:r>
      <w:r w:rsidR="001F22C7">
        <w:rPr>
          <w:rFonts w:ascii="Times New Roman" w:hAnsi="Times New Roman" w:cs="Times New Roman"/>
        </w:rPr>
        <w:t>.</w:t>
      </w:r>
    </w:p>
    <w:p w14:paraId="57A851FF" w14:textId="2E4252AE" w:rsidR="00003EEA" w:rsidRDefault="00003EEA" w:rsidP="00003EEA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includes a mix of senior and junior scholars</w:t>
      </w:r>
      <w:r w:rsidR="001F22C7">
        <w:rPr>
          <w:rFonts w:ascii="Times New Roman" w:hAnsi="Times New Roman" w:cs="Times New Roman"/>
        </w:rPr>
        <w:t>.</w:t>
      </w:r>
    </w:p>
    <w:p w14:paraId="6F5E7BE6" w14:textId="416AAD76" w:rsidR="00003EEA" w:rsidRPr="00303724" w:rsidRDefault="00003EEA" w:rsidP="00003EEA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 efforts to identify and invite other Penn State researchers with relevant interests</w:t>
      </w:r>
      <w:r w:rsidR="001F22C7">
        <w:rPr>
          <w:rFonts w:ascii="Times New Roman" w:hAnsi="Times New Roman" w:cs="Times New Roman"/>
        </w:rPr>
        <w:t>.</w:t>
      </w:r>
    </w:p>
    <w:p w14:paraId="16C425B6" w14:textId="348D4FF3" w:rsidR="00003EEA" w:rsidRDefault="00003EEA" w:rsidP="00003EEA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Demonstrated </w:t>
      </w:r>
      <w:r w:rsidRPr="00303724">
        <w:rPr>
          <w:rFonts w:ascii="Times New Roman" w:hAnsi="Times New Roman" w:cs="Times New Roman"/>
        </w:rPr>
        <w:t>pursuit of external funding (</w:t>
      </w:r>
      <w:r w:rsidRPr="003F0553">
        <w:rPr>
          <w:rFonts w:ascii="Times New Roman" w:hAnsi="Times New Roman" w:cs="Times New Roman"/>
        </w:rPr>
        <w:t>center grants, training grants, program project grants, and other large institutional awards</w:t>
      </w:r>
      <w:r w:rsidRPr="00303724">
        <w:rPr>
          <w:rFonts w:ascii="Times New Roman" w:hAnsi="Times New Roman" w:cs="Times New Roman"/>
        </w:rPr>
        <w:t>)</w:t>
      </w:r>
      <w:r w:rsidR="001F22C7">
        <w:rPr>
          <w:rFonts w:ascii="Times New Roman" w:hAnsi="Times New Roman" w:cs="Times New Roman"/>
        </w:rPr>
        <w:t>.</w:t>
      </w:r>
    </w:p>
    <w:p w14:paraId="7DE77408" w14:textId="2C40ED14" w:rsidR="00003EEA" w:rsidRPr="00303724" w:rsidRDefault="00003EEA" w:rsidP="00003EEA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03724">
        <w:rPr>
          <w:rFonts w:ascii="Times New Roman" w:hAnsi="Times New Roman" w:cs="Times New Roman"/>
        </w:rPr>
        <w:t>teady progress as reflected in required annual progress reports</w:t>
      </w:r>
      <w:r w:rsidR="001F22C7">
        <w:rPr>
          <w:rFonts w:ascii="Times New Roman" w:hAnsi="Times New Roman" w:cs="Times New Roman"/>
        </w:rPr>
        <w:t>.</w:t>
      </w:r>
    </w:p>
    <w:p w14:paraId="335B4A99" w14:textId="77777777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Application Procedures and Requirements</w:t>
      </w:r>
    </w:p>
    <w:p w14:paraId="50499471" w14:textId="400DED6F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proposal to form an </w:t>
      </w:r>
      <w:r w:rsidRPr="00D45CE0">
        <w:rPr>
          <w:rFonts w:ascii="Times New Roman" w:hAnsi="Times New Roman" w:cs="Times New Roman"/>
          <w:b/>
          <w:bCs/>
        </w:rPr>
        <w:t>Interdisciplinary Research Initiative</w:t>
      </w:r>
      <w:r>
        <w:rPr>
          <w:rFonts w:ascii="Times New Roman" w:hAnsi="Times New Roman" w:cs="Times New Roman"/>
        </w:rPr>
        <w:t xml:space="preserve"> will be led or co-led by a mid-career or senior </w:t>
      </w:r>
      <w:r w:rsidR="001F22C7">
        <w:rPr>
          <w:rFonts w:ascii="Times New Roman" w:hAnsi="Times New Roman" w:cs="Times New Roman"/>
        </w:rPr>
        <w:t xml:space="preserve">life </w:t>
      </w:r>
      <w:r>
        <w:rPr>
          <w:rFonts w:ascii="Times New Roman" w:hAnsi="Times New Roman" w:cs="Times New Roman"/>
        </w:rPr>
        <w:t xml:space="preserve">science faculty with a strong track record of funded work in a relevant field. Initial annual funding will be committed to support the working group for up to </w:t>
      </w:r>
      <w:r w:rsidRPr="00403FA3">
        <w:rPr>
          <w:rFonts w:ascii="Times New Roman" w:hAnsi="Times New Roman" w:cs="Times New Roman"/>
        </w:rPr>
        <w:t>three years</w:t>
      </w:r>
      <w:r>
        <w:rPr>
          <w:rFonts w:ascii="Times New Roman" w:hAnsi="Times New Roman" w:cs="Times New Roman"/>
        </w:rPr>
        <w:t xml:space="preserve"> but will be contingent on adequate annual progress towards achievement of agreed upon milestones.</w:t>
      </w:r>
    </w:p>
    <w:p w14:paraId="31D08A1E" w14:textId="77777777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Priority for funding will be based on the following: </w:t>
      </w:r>
    </w:p>
    <w:p w14:paraId="284F7D49" w14:textId="15754923" w:rsidR="00003EEA" w:rsidRDefault="00003EEA" w:rsidP="00003EEA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EB612B">
        <w:rPr>
          <w:rFonts w:ascii="Times New Roman" w:hAnsi="Times New Roman" w:cs="Times New Roman"/>
        </w:rPr>
        <w:t>Significance</w:t>
      </w:r>
      <w:r w:rsidR="00C03301">
        <w:rPr>
          <w:rFonts w:ascii="Times New Roman" w:hAnsi="Times New Roman" w:cs="Times New Roman"/>
        </w:rPr>
        <w:t xml:space="preserve"> </w:t>
      </w:r>
      <w:r w:rsidRPr="00EB612B">
        <w:rPr>
          <w:rFonts w:ascii="Times New Roman" w:hAnsi="Times New Roman" w:cs="Times New Roman"/>
        </w:rPr>
        <w:t>of the research theme</w:t>
      </w:r>
      <w:r w:rsidR="00C03301">
        <w:rPr>
          <w:rFonts w:ascii="Times New Roman" w:hAnsi="Times New Roman" w:cs="Times New Roman"/>
        </w:rPr>
        <w:t xml:space="preserve"> and potential for transformative impact</w:t>
      </w:r>
      <w:r w:rsidR="001F22C7">
        <w:rPr>
          <w:rFonts w:ascii="Times New Roman" w:hAnsi="Times New Roman" w:cs="Times New Roman"/>
        </w:rPr>
        <w:t>.</w:t>
      </w:r>
      <w:r w:rsidRPr="00EB612B">
        <w:rPr>
          <w:rFonts w:ascii="Times New Roman" w:hAnsi="Times New Roman" w:cs="Times New Roman"/>
        </w:rPr>
        <w:t xml:space="preserve"> </w:t>
      </w:r>
    </w:p>
    <w:p w14:paraId="05B933DA" w14:textId="786CB262" w:rsidR="00C03301" w:rsidRPr="00EB612B" w:rsidRDefault="00C03301" w:rsidP="00003EEA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Potential for building Penn State as a global leader in the field. </w:t>
      </w:r>
    </w:p>
    <w:p w14:paraId="0C8631F0" w14:textId="1349C538" w:rsidR="00003EEA" w:rsidRPr="00C03301" w:rsidRDefault="00003EEA" w:rsidP="00003EEA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C03301">
        <w:rPr>
          <w:rFonts w:ascii="Times New Roman" w:hAnsi="Times New Roman" w:cs="Times New Roman"/>
        </w:rPr>
        <w:t>Potential innovation of interdisciplinary engagement at Penn State</w:t>
      </w:r>
      <w:r w:rsidR="001F22C7" w:rsidRPr="00C03301">
        <w:rPr>
          <w:rFonts w:ascii="Times New Roman" w:hAnsi="Times New Roman" w:cs="Times New Roman"/>
        </w:rPr>
        <w:t>.</w:t>
      </w:r>
      <w:r w:rsidRPr="00C03301">
        <w:rPr>
          <w:rFonts w:ascii="Times New Roman" w:hAnsi="Times New Roman" w:cs="Times New Roman"/>
        </w:rPr>
        <w:t xml:space="preserve"> </w:t>
      </w:r>
    </w:p>
    <w:p w14:paraId="1336848E" w14:textId="101FC020" w:rsidR="00003EEA" w:rsidRPr="00EB612B" w:rsidRDefault="00003EEA" w:rsidP="00003EEA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EB612B">
        <w:rPr>
          <w:rFonts w:ascii="Times New Roman" w:hAnsi="Times New Roman" w:cs="Times New Roman"/>
        </w:rPr>
        <w:t xml:space="preserve">Strength of Penn State faculty committed to </w:t>
      </w:r>
      <w:r>
        <w:rPr>
          <w:rFonts w:ascii="Times New Roman" w:hAnsi="Times New Roman" w:cs="Times New Roman"/>
        </w:rPr>
        <w:t xml:space="preserve">leading and </w:t>
      </w:r>
      <w:r w:rsidRPr="00EB612B">
        <w:rPr>
          <w:rFonts w:ascii="Times New Roman" w:hAnsi="Times New Roman" w:cs="Times New Roman"/>
        </w:rPr>
        <w:t>participating</w:t>
      </w:r>
      <w:r>
        <w:rPr>
          <w:rFonts w:ascii="Times New Roman" w:hAnsi="Times New Roman" w:cs="Times New Roman"/>
        </w:rPr>
        <w:t xml:space="preserve"> in the initiative</w:t>
      </w:r>
      <w:r w:rsidR="001F22C7">
        <w:rPr>
          <w:rFonts w:ascii="Times New Roman" w:hAnsi="Times New Roman" w:cs="Times New Roman"/>
        </w:rPr>
        <w:t>.</w:t>
      </w:r>
    </w:p>
    <w:p w14:paraId="2D87F030" w14:textId="2D1A49BE" w:rsidR="00003EEA" w:rsidRPr="00EB612B" w:rsidRDefault="00003EEA" w:rsidP="00003EEA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EB612B">
        <w:rPr>
          <w:rFonts w:ascii="Times New Roman" w:hAnsi="Times New Roman" w:cs="Times New Roman"/>
        </w:rPr>
        <w:t xml:space="preserve">Opportunities for </w:t>
      </w:r>
      <w:r>
        <w:rPr>
          <w:rFonts w:ascii="Times New Roman" w:hAnsi="Times New Roman" w:cs="Times New Roman"/>
        </w:rPr>
        <w:t xml:space="preserve">successful support from </w:t>
      </w:r>
      <w:r w:rsidRPr="00EB612B">
        <w:rPr>
          <w:rFonts w:ascii="Times New Roman" w:hAnsi="Times New Roman" w:cs="Times New Roman"/>
        </w:rPr>
        <w:t>center, training, program</w:t>
      </w:r>
      <w:r>
        <w:rPr>
          <w:rFonts w:ascii="Times New Roman" w:hAnsi="Times New Roman" w:cs="Times New Roman"/>
        </w:rPr>
        <w:t xml:space="preserve"> project</w:t>
      </w:r>
      <w:r w:rsidRPr="00EB612B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 xml:space="preserve">other </w:t>
      </w:r>
      <w:r w:rsidRPr="00EB612B">
        <w:rPr>
          <w:rFonts w:ascii="Times New Roman" w:hAnsi="Times New Roman" w:cs="Times New Roman"/>
        </w:rPr>
        <w:t xml:space="preserve">large </w:t>
      </w:r>
      <w:r>
        <w:rPr>
          <w:rFonts w:ascii="Times New Roman" w:hAnsi="Times New Roman" w:cs="Times New Roman"/>
        </w:rPr>
        <w:t>institutional</w:t>
      </w:r>
      <w:r w:rsidRPr="00EB612B">
        <w:rPr>
          <w:rFonts w:ascii="Times New Roman" w:hAnsi="Times New Roman" w:cs="Times New Roman"/>
        </w:rPr>
        <w:t xml:space="preserve"> grants</w:t>
      </w:r>
      <w:r w:rsidR="001F22C7">
        <w:rPr>
          <w:rFonts w:ascii="Times New Roman" w:hAnsi="Times New Roman" w:cs="Times New Roman"/>
        </w:rPr>
        <w:t>.</w:t>
      </w:r>
    </w:p>
    <w:p w14:paraId="5316288B" w14:textId="58DA03EE" w:rsidR="00003EEA" w:rsidRPr="00EB612B" w:rsidRDefault="00003EEA" w:rsidP="00003EEA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EB612B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>of the new infrastructure to</w:t>
      </w:r>
      <w:r w:rsidRPr="00EB612B">
        <w:rPr>
          <w:rFonts w:ascii="Times New Roman" w:hAnsi="Times New Roman" w:cs="Times New Roman"/>
        </w:rPr>
        <w:t xml:space="preserve"> contribute to the support of early career faculty and/or graduate </w:t>
      </w:r>
      <w:r>
        <w:rPr>
          <w:rFonts w:ascii="Times New Roman" w:hAnsi="Times New Roman" w:cs="Times New Roman"/>
        </w:rPr>
        <w:t xml:space="preserve">and postdoctoral </w:t>
      </w:r>
      <w:r w:rsidRPr="00EB612B">
        <w:rPr>
          <w:rFonts w:ascii="Times New Roman" w:hAnsi="Times New Roman" w:cs="Times New Roman"/>
        </w:rPr>
        <w:t>training</w:t>
      </w:r>
      <w:r w:rsidR="00C03301">
        <w:rPr>
          <w:rFonts w:ascii="Times New Roman" w:hAnsi="Times New Roman" w:cs="Times New Roman"/>
        </w:rPr>
        <w:t>.</w:t>
      </w:r>
    </w:p>
    <w:p w14:paraId="141E44CD" w14:textId="3ED59921" w:rsidR="00003EEA" w:rsidRPr="00E30098" w:rsidRDefault="00003EEA" w:rsidP="00003EEA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EB612B">
        <w:rPr>
          <w:rFonts w:ascii="Times New Roman" w:hAnsi="Times New Roman" w:cs="Times New Roman"/>
        </w:rPr>
        <w:t xml:space="preserve">Robustness </w:t>
      </w:r>
      <w:r>
        <w:rPr>
          <w:rFonts w:ascii="Times New Roman" w:hAnsi="Times New Roman" w:cs="Times New Roman"/>
        </w:rPr>
        <w:t xml:space="preserve">and responsiveness </w:t>
      </w:r>
      <w:r w:rsidRPr="00EB612B">
        <w:rPr>
          <w:rFonts w:ascii="Times New Roman" w:hAnsi="Times New Roman" w:cs="Times New Roman"/>
        </w:rPr>
        <w:t>of the proposed plan and timeline</w:t>
      </w:r>
      <w:r w:rsidR="00C03301">
        <w:rPr>
          <w:rFonts w:ascii="Times New Roman" w:hAnsi="Times New Roman" w:cs="Times New Roman"/>
        </w:rPr>
        <w:t>.</w:t>
      </w:r>
    </w:p>
    <w:p w14:paraId="684219F4" w14:textId="556ED6B1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 w:rsidRPr="00111256">
        <w:rPr>
          <w:rFonts w:ascii="Times New Roman" w:hAnsi="Times New Roman" w:cs="Times New Roman"/>
        </w:rPr>
        <w:t xml:space="preserve">The application process will begin with a 1-page </w:t>
      </w:r>
      <w:r w:rsidRPr="0076080B">
        <w:rPr>
          <w:rFonts w:ascii="Times New Roman" w:hAnsi="Times New Roman" w:cs="Times New Roman"/>
          <w:i/>
          <w:iCs/>
        </w:rPr>
        <w:t>letter of interest</w:t>
      </w:r>
      <w:r w:rsidRPr="00111256">
        <w:rPr>
          <w:rFonts w:ascii="Times New Roman" w:hAnsi="Times New Roman" w:cs="Times New Roman"/>
        </w:rPr>
        <w:t xml:space="preserve"> and consultation with the Associate Director</w:t>
      </w:r>
      <w:r w:rsidR="00C03301">
        <w:rPr>
          <w:rFonts w:ascii="Times New Roman" w:hAnsi="Times New Roman" w:cs="Times New Roman"/>
        </w:rPr>
        <w:t xml:space="preserve"> for Strategic Initiatives (Camelia Kantor)</w:t>
      </w:r>
      <w:r w:rsidRPr="00111256">
        <w:rPr>
          <w:rFonts w:ascii="Times New Roman" w:hAnsi="Times New Roman" w:cs="Times New Roman"/>
        </w:rPr>
        <w:t xml:space="preserve"> about </w:t>
      </w:r>
      <w:r>
        <w:rPr>
          <w:rFonts w:ascii="Times New Roman" w:hAnsi="Times New Roman" w:cs="Times New Roman"/>
        </w:rPr>
        <w:t xml:space="preserve">the </w:t>
      </w:r>
      <w:r w:rsidRPr="00111256">
        <w:rPr>
          <w:rFonts w:ascii="Times New Roman" w:hAnsi="Times New Roman" w:cs="Times New Roman"/>
        </w:rPr>
        <w:t xml:space="preserve">project before a full proposal is requested. </w:t>
      </w:r>
      <w:r>
        <w:rPr>
          <w:rFonts w:ascii="Times New Roman" w:hAnsi="Times New Roman" w:cs="Times New Roman"/>
        </w:rPr>
        <w:t>A full proposal will be reviewed by the</w:t>
      </w:r>
      <w:r w:rsidR="00D13222">
        <w:rPr>
          <w:rFonts w:ascii="Times New Roman" w:hAnsi="Times New Roman" w:cs="Times New Roman"/>
        </w:rPr>
        <w:t xml:space="preserve"> Huck</w:t>
      </w:r>
      <w:r>
        <w:rPr>
          <w:rFonts w:ascii="Times New Roman" w:hAnsi="Times New Roman" w:cs="Times New Roman"/>
        </w:rPr>
        <w:t xml:space="preserve"> </w:t>
      </w:r>
      <w:r w:rsidR="00403FA3">
        <w:rPr>
          <w:rFonts w:ascii="Times New Roman" w:hAnsi="Times New Roman" w:cs="Times New Roman"/>
        </w:rPr>
        <w:t xml:space="preserve">Director and </w:t>
      </w:r>
      <w:r>
        <w:rPr>
          <w:rFonts w:ascii="Times New Roman" w:hAnsi="Times New Roman" w:cs="Times New Roman"/>
        </w:rPr>
        <w:t>Executive Committee and relevant OSVPR institute directors</w:t>
      </w:r>
      <w:r w:rsidR="00403F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funding decisions will be guided by the priorities outlined above as well as the availability of funding. </w:t>
      </w:r>
    </w:p>
    <w:p w14:paraId="4AEA894B" w14:textId="77777777" w:rsidR="00003EEA" w:rsidRDefault="00003EEA" w:rsidP="00003EEA">
      <w:pPr>
        <w:spacing w:after="120"/>
        <w:ind w:left="-36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full applications will address the criteria for funding as written above including. Proposals will include:</w:t>
      </w:r>
    </w:p>
    <w:p w14:paraId="22A1F26A" w14:textId="77777777" w:rsidR="00003EEA" w:rsidRPr="00BC4A66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</w:rPr>
      </w:pPr>
      <w:r w:rsidRPr="00BC4A66">
        <w:rPr>
          <w:rFonts w:ascii="Times New Roman" w:hAnsi="Times New Roman" w:cs="Times New Roman"/>
          <w:b/>
        </w:rPr>
        <w:t xml:space="preserve">Title of Proposal and Name of </w:t>
      </w:r>
      <w:r>
        <w:rPr>
          <w:rFonts w:ascii="Times New Roman" w:hAnsi="Times New Roman" w:cs="Times New Roman"/>
          <w:b/>
        </w:rPr>
        <w:t>Scientific</w:t>
      </w:r>
      <w:r w:rsidRPr="00BC4A66">
        <w:rPr>
          <w:rFonts w:ascii="Times New Roman" w:hAnsi="Times New Roman" w:cs="Times New Roman"/>
          <w:b/>
        </w:rPr>
        <w:t xml:space="preserve"> Lead(s)</w:t>
      </w:r>
    </w:p>
    <w:p w14:paraId="39DDA320" w14:textId="77777777" w:rsidR="00003EEA" w:rsidRPr="007D0E16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</w:rPr>
      </w:pPr>
      <w:r w:rsidRPr="00BC4A66">
        <w:rPr>
          <w:rFonts w:ascii="Times New Roman" w:hAnsi="Times New Roman" w:cs="Times New Roman"/>
          <w:b/>
        </w:rPr>
        <w:t>Descriptive Keywords (3-5)</w:t>
      </w:r>
    </w:p>
    <w:p w14:paraId="06C7DB92" w14:textId="77777777" w:rsidR="00003EEA" w:rsidRPr="00BC4A66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</w:rPr>
      </w:pPr>
      <w:r w:rsidRPr="00BC4A66">
        <w:rPr>
          <w:rFonts w:ascii="Times New Roman" w:hAnsi="Times New Roman" w:cs="Times New Roman"/>
          <w:b/>
        </w:rPr>
        <w:lastRenderedPageBreak/>
        <w:t xml:space="preserve">Abstract: </w:t>
      </w:r>
      <w:r w:rsidRPr="00BC4A66">
        <w:rPr>
          <w:rFonts w:ascii="Times New Roman" w:hAnsi="Times New Roman" w:cs="Times New Roman"/>
        </w:rPr>
        <w:t xml:space="preserve">Provide a succinct overview of the proposal. Avoid or explain technical jargon, field-specific terminology, or acronyms (1 paragraph). </w:t>
      </w:r>
    </w:p>
    <w:p w14:paraId="3C3F1474" w14:textId="629B16F6" w:rsidR="00003EEA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Background: </w:t>
      </w:r>
      <w:r w:rsidRPr="00BC4A66">
        <w:rPr>
          <w:rFonts w:ascii="Times New Roman" w:hAnsi="Times New Roman" w:cs="Times New Roman"/>
        </w:rPr>
        <w:t>Research theme and its significance</w:t>
      </w:r>
      <w:r w:rsidR="00DD1D7E">
        <w:rPr>
          <w:rFonts w:ascii="Times New Roman" w:hAnsi="Times New Roman" w:cs="Times New Roman"/>
        </w:rPr>
        <w:t xml:space="preserve"> and potential for transformative impact</w:t>
      </w:r>
      <w:r>
        <w:rPr>
          <w:rFonts w:ascii="Times New Roman" w:hAnsi="Times New Roman" w:cs="Times New Roman"/>
        </w:rPr>
        <w:t>.</w:t>
      </w:r>
      <w:r w:rsidRPr="00BC4A66">
        <w:rPr>
          <w:rFonts w:ascii="Times New Roman" w:hAnsi="Times New Roman" w:cs="Times New Roman"/>
        </w:rPr>
        <w:t xml:space="preserve"> </w:t>
      </w:r>
      <w:r w:rsidR="00DD1D7E">
        <w:rPr>
          <w:rFonts w:ascii="Times New Roman" w:hAnsi="Times New Roman" w:cs="Times New Roman"/>
        </w:rPr>
        <w:t xml:space="preserve">Potential for building Penn State as a global leader in the field (including overview of competition, if any). </w:t>
      </w:r>
    </w:p>
    <w:p w14:paraId="5B008A9E" w14:textId="77777777" w:rsidR="00003EEA" w:rsidRPr="00BC4A66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</w:rPr>
      </w:pPr>
      <w:r w:rsidRPr="007D0E16">
        <w:rPr>
          <w:rFonts w:ascii="Times New Roman" w:hAnsi="Times New Roman" w:cs="Times New Roman"/>
          <w:b/>
          <w:bCs/>
        </w:rPr>
        <w:t>Innovation:</w:t>
      </w:r>
      <w:r>
        <w:rPr>
          <w:rFonts w:ascii="Times New Roman" w:hAnsi="Times New Roman" w:cs="Times New Roman"/>
          <w:b/>
        </w:rPr>
        <w:t xml:space="preserve"> </w:t>
      </w:r>
      <w:r w:rsidRPr="00BC4A66">
        <w:rPr>
          <w:rFonts w:ascii="Times New Roman" w:hAnsi="Times New Roman" w:cs="Times New Roman"/>
        </w:rPr>
        <w:t>Potential innovation that interdisciplinary engagement at Penn State bring</w:t>
      </w:r>
      <w:r>
        <w:rPr>
          <w:rFonts w:ascii="Times New Roman" w:hAnsi="Times New Roman" w:cs="Times New Roman"/>
        </w:rPr>
        <w:t>s</w:t>
      </w:r>
      <w:r w:rsidRPr="00BC4A66">
        <w:rPr>
          <w:rFonts w:ascii="Times New Roman" w:hAnsi="Times New Roman" w:cs="Times New Roman"/>
        </w:rPr>
        <w:t xml:space="preserve"> to th</w:t>
      </w:r>
      <w:r>
        <w:rPr>
          <w:rFonts w:ascii="Times New Roman" w:hAnsi="Times New Roman" w:cs="Times New Roman"/>
        </w:rPr>
        <w:t xml:space="preserve">e </w:t>
      </w:r>
      <w:r w:rsidRPr="00BC4A66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>.</w:t>
      </w:r>
    </w:p>
    <w:p w14:paraId="3ED2BF7E" w14:textId="77777777" w:rsidR="00003EEA" w:rsidRPr="007D0E16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  <w:bCs/>
        </w:rPr>
      </w:pPr>
      <w:r w:rsidRPr="007D0E16">
        <w:rPr>
          <w:rFonts w:ascii="Times New Roman" w:hAnsi="Times New Roman" w:cs="Times New Roman"/>
          <w:b/>
          <w:bCs/>
        </w:rPr>
        <w:t>Approach:</w:t>
      </w:r>
    </w:p>
    <w:p w14:paraId="3609146C" w14:textId="315EF550" w:rsidR="00003EEA" w:rsidRPr="00BC4A66" w:rsidRDefault="00003EEA" w:rsidP="00003EEA">
      <w:pPr>
        <w:pStyle w:val="ListParagraph"/>
        <w:numPr>
          <w:ilvl w:val="1"/>
          <w:numId w:val="12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</w:t>
      </w:r>
      <w:r w:rsidRPr="00BC4A66">
        <w:rPr>
          <w:rFonts w:ascii="Times New Roman" w:hAnsi="Times New Roman" w:cs="Times New Roman"/>
        </w:rPr>
        <w:t>Penn State faculty committed to leading and participating</w:t>
      </w:r>
      <w:r>
        <w:rPr>
          <w:rFonts w:ascii="Times New Roman" w:hAnsi="Times New Roman" w:cs="Times New Roman"/>
        </w:rPr>
        <w:t xml:space="preserve"> and their roles</w:t>
      </w:r>
      <w:r w:rsidR="00D13222">
        <w:rPr>
          <w:rFonts w:ascii="Times New Roman" w:hAnsi="Times New Roman" w:cs="Times New Roman"/>
        </w:rPr>
        <w:t>.</w:t>
      </w:r>
    </w:p>
    <w:p w14:paraId="1561504C" w14:textId="22F5C4F2" w:rsidR="00003EEA" w:rsidRPr="00EB612B" w:rsidRDefault="00003EEA" w:rsidP="00003EEA">
      <w:pPr>
        <w:pStyle w:val="ListParagraph"/>
        <w:numPr>
          <w:ilvl w:val="1"/>
          <w:numId w:val="12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B612B">
        <w:rPr>
          <w:rFonts w:ascii="Times New Roman" w:hAnsi="Times New Roman" w:cs="Times New Roman"/>
        </w:rPr>
        <w:t xml:space="preserve">unding </w:t>
      </w:r>
      <w:r>
        <w:rPr>
          <w:rFonts w:ascii="Times New Roman" w:hAnsi="Times New Roman" w:cs="Times New Roman"/>
        </w:rPr>
        <w:t>for</w:t>
      </w:r>
      <w:r w:rsidRPr="00EB612B">
        <w:rPr>
          <w:rFonts w:ascii="Times New Roman" w:hAnsi="Times New Roman" w:cs="Times New Roman"/>
        </w:rPr>
        <w:t xml:space="preserve"> center, training, program</w:t>
      </w:r>
      <w:r>
        <w:rPr>
          <w:rFonts w:ascii="Times New Roman" w:hAnsi="Times New Roman" w:cs="Times New Roman"/>
        </w:rPr>
        <w:t xml:space="preserve"> project</w:t>
      </w:r>
      <w:r w:rsidRPr="00EB612B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 xml:space="preserve">other </w:t>
      </w:r>
      <w:r w:rsidRPr="00EB612B">
        <w:rPr>
          <w:rFonts w:ascii="Times New Roman" w:hAnsi="Times New Roman" w:cs="Times New Roman"/>
        </w:rPr>
        <w:t xml:space="preserve">large </w:t>
      </w:r>
      <w:r>
        <w:rPr>
          <w:rFonts w:ascii="Times New Roman" w:hAnsi="Times New Roman" w:cs="Times New Roman"/>
        </w:rPr>
        <w:t>institutional</w:t>
      </w:r>
      <w:r w:rsidRPr="00EB612B">
        <w:rPr>
          <w:rFonts w:ascii="Times New Roman" w:hAnsi="Times New Roman" w:cs="Times New Roman"/>
        </w:rPr>
        <w:t xml:space="preserve"> grant</w:t>
      </w:r>
      <w:r>
        <w:rPr>
          <w:rFonts w:ascii="Times New Roman" w:hAnsi="Times New Roman" w:cs="Times New Roman"/>
        </w:rPr>
        <w:t xml:space="preserve"> opportunities targeted</w:t>
      </w:r>
      <w:r w:rsidR="00D13222">
        <w:rPr>
          <w:rFonts w:ascii="Times New Roman" w:hAnsi="Times New Roman" w:cs="Times New Roman"/>
        </w:rPr>
        <w:t>.</w:t>
      </w:r>
    </w:p>
    <w:p w14:paraId="51523E03" w14:textId="49914B4F" w:rsidR="00003EEA" w:rsidRPr="00EB612B" w:rsidRDefault="00003EEA" w:rsidP="00003EEA">
      <w:pPr>
        <w:pStyle w:val="ListParagraph"/>
        <w:numPr>
          <w:ilvl w:val="1"/>
          <w:numId w:val="12"/>
        </w:numPr>
        <w:spacing w:after="120"/>
        <w:ind w:left="1080"/>
        <w:rPr>
          <w:rFonts w:ascii="Times New Roman" w:hAnsi="Times New Roman" w:cs="Times New Roman"/>
        </w:rPr>
      </w:pPr>
      <w:r w:rsidRPr="00EB612B">
        <w:rPr>
          <w:rFonts w:ascii="Times New Roman" w:hAnsi="Times New Roman" w:cs="Times New Roman"/>
        </w:rPr>
        <w:t xml:space="preserve">Potential to contribute to the Penn State support of early career faculty and/or graduate </w:t>
      </w:r>
      <w:r>
        <w:rPr>
          <w:rFonts w:ascii="Times New Roman" w:hAnsi="Times New Roman" w:cs="Times New Roman"/>
        </w:rPr>
        <w:t xml:space="preserve">and postdoctoral </w:t>
      </w:r>
      <w:r w:rsidRPr="00EB612B">
        <w:rPr>
          <w:rFonts w:ascii="Times New Roman" w:hAnsi="Times New Roman" w:cs="Times New Roman"/>
        </w:rPr>
        <w:t>training</w:t>
      </w:r>
      <w:r w:rsidR="00D13222">
        <w:rPr>
          <w:rFonts w:ascii="Times New Roman" w:hAnsi="Times New Roman" w:cs="Times New Roman"/>
        </w:rPr>
        <w:t>.</w:t>
      </w:r>
    </w:p>
    <w:p w14:paraId="3DC50DB1" w14:textId="16D6B3D1" w:rsidR="00003EEA" w:rsidRPr="00DD1D7E" w:rsidRDefault="00003EEA" w:rsidP="00DD1D7E">
      <w:pPr>
        <w:pStyle w:val="ListParagraph"/>
        <w:numPr>
          <w:ilvl w:val="1"/>
          <w:numId w:val="12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B612B">
        <w:rPr>
          <w:rFonts w:ascii="Times New Roman" w:hAnsi="Times New Roman" w:cs="Times New Roman"/>
        </w:rPr>
        <w:t xml:space="preserve">roposed </w:t>
      </w:r>
      <w:r>
        <w:rPr>
          <w:rFonts w:ascii="Times New Roman" w:hAnsi="Times New Roman" w:cs="Times New Roman"/>
        </w:rPr>
        <w:t>activities</w:t>
      </w:r>
      <w:r w:rsidR="00DD1D7E">
        <w:rPr>
          <w:rFonts w:ascii="Times New Roman" w:hAnsi="Times New Roman" w:cs="Times New Roman"/>
        </w:rPr>
        <w:t xml:space="preserve"> and </w:t>
      </w:r>
      <w:r w:rsidRPr="00DD1D7E">
        <w:rPr>
          <w:rFonts w:ascii="Times New Roman" w:hAnsi="Times New Roman" w:cs="Times New Roman"/>
        </w:rPr>
        <w:t>Timeline</w:t>
      </w:r>
      <w:r w:rsidR="00DD1D7E">
        <w:rPr>
          <w:rFonts w:ascii="Times New Roman" w:hAnsi="Times New Roman" w:cs="Times New Roman"/>
        </w:rPr>
        <w:t xml:space="preserve"> (milestones). </w:t>
      </w:r>
    </w:p>
    <w:p w14:paraId="4BAB0D13" w14:textId="77777777" w:rsidR="00003EEA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7D0E16">
        <w:rPr>
          <w:rFonts w:ascii="Times New Roman" w:hAnsi="Times New Roman" w:cs="Times New Roman"/>
          <w:b/>
          <w:bCs/>
        </w:rPr>
        <w:t xml:space="preserve">udget </w:t>
      </w:r>
      <w:r>
        <w:rPr>
          <w:rFonts w:ascii="Times New Roman" w:hAnsi="Times New Roman" w:cs="Times New Roman"/>
          <w:b/>
          <w:bCs/>
        </w:rPr>
        <w:t>and justification</w:t>
      </w:r>
    </w:p>
    <w:p w14:paraId="7C218091" w14:textId="77777777" w:rsidR="00003EEA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NIH or NSF </w:t>
      </w:r>
      <w:proofErr w:type="spellStart"/>
      <w:r>
        <w:rPr>
          <w:rFonts w:ascii="Times New Roman" w:hAnsi="Times New Roman" w:cs="Times New Roman"/>
          <w:b/>
          <w:bCs/>
        </w:rPr>
        <w:t>Biosketch</w:t>
      </w:r>
      <w:proofErr w:type="spellEnd"/>
      <w:r>
        <w:rPr>
          <w:rFonts w:ascii="Times New Roman" w:hAnsi="Times New Roman" w:cs="Times New Roman"/>
          <w:b/>
          <w:bCs/>
        </w:rPr>
        <w:t xml:space="preserve"> for lead(s) and co-investigators</w:t>
      </w:r>
    </w:p>
    <w:p w14:paraId="2C4E45BF" w14:textId="77777777" w:rsidR="00003EEA" w:rsidRPr="00D45CE0" w:rsidRDefault="00003EEA" w:rsidP="00003EEA">
      <w:pPr>
        <w:pStyle w:val="ListParagraph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Letters of support (if relevant)</w:t>
      </w:r>
    </w:p>
    <w:p w14:paraId="6BDFD5CE" w14:textId="431AC869" w:rsidR="00B5058C" w:rsidRPr="00B5058C" w:rsidRDefault="00B5058C" w:rsidP="00B5058C">
      <w:pPr>
        <w:spacing w:line="276" w:lineRule="auto"/>
        <w:rPr>
          <w:rFonts w:cs="Open Sans"/>
          <w:color w:val="231E20"/>
        </w:rPr>
      </w:pPr>
    </w:p>
    <w:sectPr w:rsidR="00B5058C" w:rsidRPr="00B5058C" w:rsidSect="00B5058C">
      <w:headerReference w:type="default" r:id="rId9"/>
      <w:footerReference w:type="default" r:id="rId10"/>
      <w:pgSz w:w="12240" w:h="15840"/>
      <w:pgMar w:top="1440" w:right="1440" w:bottom="1440" w:left="1440" w:header="1728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1415" w14:textId="77777777" w:rsidR="00692CB8" w:rsidRDefault="00692CB8" w:rsidP="00AC48B7">
      <w:r>
        <w:separator/>
      </w:r>
    </w:p>
  </w:endnote>
  <w:endnote w:type="continuationSeparator" w:id="0">
    <w:p w14:paraId="32C78B20" w14:textId="77777777" w:rsidR="00692CB8" w:rsidRDefault="00692CB8" w:rsidP="00A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EA8" w14:textId="614311D9" w:rsidR="009D5DC4" w:rsidRPr="00B5058C" w:rsidRDefault="00B5058C" w:rsidP="00BA2D96">
    <w:pPr>
      <w:rPr>
        <w:rFonts w:cs="Open Sans"/>
        <w:color w:val="231E20"/>
        <w:sz w:val="20"/>
        <w:szCs w:val="20"/>
      </w:rPr>
    </w:pPr>
    <w:r w:rsidRPr="00B5058C">
      <w:rPr>
        <w:rFonts w:cs="Open Sans"/>
        <w:color w:val="231E20"/>
        <w:sz w:val="20"/>
        <w:szCs w:val="20"/>
      </w:rPr>
      <w:t>101 Huck Life Sciences Building</w:t>
    </w:r>
    <w:r w:rsidR="00BA2D96">
      <w:rPr>
        <w:rFonts w:cs="Open Sans"/>
        <w:color w:val="231E20"/>
        <w:sz w:val="20"/>
        <w:szCs w:val="20"/>
      </w:rPr>
      <w:t xml:space="preserve"> </w:t>
    </w:r>
    <w:r w:rsidRPr="00B5058C">
      <w:rPr>
        <w:rFonts w:cs="Open Sans"/>
        <w:color w:val="231E20"/>
        <w:sz w:val="20"/>
        <w:szCs w:val="20"/>
      </w:rPr>
      <w:t>University Park, PA 16802</w:t>
    </w:r>
    <w:r w:rsidR="00BA2D96">
      <w:rPr>
        <w:rFonts w:cs="Open Sans"/>
        <w:color w:val="231E20"/>
        <w:sz w:val="20"/>
        <w:szCs w:val="20"/>
      </w:rPr>
      <w:t xml:space="preserve">   |   </w:t>
    </w:r>
    <w:r w:rsidR="009D5DC4">
      <w:rPr>
        <w:rFonts w:cs="Open Sans"/>
        <w:color w:val="231E20"/>
        <w:sz w:val="20"/>
        <w:szCs w:val="20"/>
      </w:rPr>
      <w:t>huck.psu.edu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9993" w14:textId="77777777" w:rsidR="00692CB8" w:rsidRDefault="00692CB8" w:rsidP="00AC48B7">
      <w:r>
        <w:separator/>
      </w:r>
    </w:p>
  </w:footnote>
  <w:footnote w:type="continuationSeparator" w:id="0">
    <w:p w14:paraId="7E64545F" w14:textId="77777777" w:rsidR="00692CB8" w:rsidRDefault="00692CB8" w:rsidP="00AC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DD01" w14:textId="2ECA9193" w:rsidR="00AC48B7" w:rsidRDefault="00B5058C" w:rsidP="00B505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C1D0C" wp14:editId="20B755B1">
          <wp:simplePos x="0" y="0"/>
          <wp:positionH relativeFrom="margin">
            <wp:posOffset>5455073</wp:posOffset>
          </wp:positionH>
          <wp:positionV relativeFrom="margin">
            <wp:posOffset>-877570</wp:posOffset>
          </wp:positionV>
          <wp:extent cx="705485" cy="196850"/>
          <wp:effectExtent l="0" t="0" r="571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ck-ellips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60BF0E" wp14:editId="56B72C8C">
          <wp:simplePos x="0" y="0"/>
          <wp:positionH relativeFrom="margin">
            <wp:posOffset>-31115</wp:posOffset>
          </wp:positionH>
          <wp:positionV relativeFrom="margin">
            <wp:posOffset>-957792</wp:posOffset>
          </wp:positionV>
          <wp:extent cx="1675130" cy="563880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ck-wordmar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513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E0E"/>
    <w:multiLevelType w:val="hybridMultilevel"/>
    <w:tmpl w:val="09B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8F7"/>
    <w:multiLevelType w:val="hybridMultilevel"/>
    <w:tmpl w:val="3290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69FD6">
      <w:numFmt w:val="bullet"/>
      <w:lvlText w:val="-"/>
      <w:lvlJc w:val="left"/>
      <w:pPr>
        <w:ind w:left="1440" w:hanging="360"/>
      </w:pPr>
      <w:rPr>
        <w:rFonts w:ascii="Helvetica" w:eastAsiaTheme="minorEastAsia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233"/>
    <w:multiLevelType w:val="hybridMultilevel"/>
    <w:tmpl w:val="CE88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768"/>
    <w:multiLevelType w:val="hybridMultilevel"/>
    <w:tmpl w:val="B6DC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E5A68"/>
    <w:multiLevelType w:val="hybridMultilevel"/>
    <w:tmpl w:val="1C16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F1C5F"/>
    <w:multiLevelType w:val="hybridMultilevel"/>
    <w:tmpl w:val="2B52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6A5"/>
    <w:multiLevelType w:val="hybridMultilevel"/>
    <w:tmpl w:val="78CE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E46CD"/>
    <w:multiLevelType w:val="hybridMultilevel"/>
    <w:tmpl w:val="E68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56268"/>
    <w:multiLevelType w:val="hybridMultilevel"/>
    <w:tmpl w:val="1CB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658A2"/>
    <w:multiLevelType w:val="hybridMultilevel"/>
    <w:tmpl w:val="FADC6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F02CD"/>
    <w:multiLevelType w:val="hybridMultilevel"/>
    <w:tmpl w:val="52C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A41CB"/>
    <w:multiLevelType w:val="hybridMultilevel"/>
    <w:tmpl w:val="6F34A7CA"/>
    <w:lvl w:ilvl="0" w:tplc="AA32B18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56B9A"/>
    <w:multiLevelType w:val="hybridMultilevel"/>
    <w:tmpl w:val="A84E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C1E0B"/>
    <w:multiLevelType w:val="hybridMultilevel"/>
    <w:tmpl w:val="7D94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6974">
    <w:abstractNumId w:val="11"/>
  </w:num>
  <w:num w:numId="2" w16cid:durableId="1525558863">
    <w:abstractNumId w:val="1"/>
  </w:num>
  <w:num w:numId="3" w16cid:durableId="61874271">
    <w:abstractNumId w:val="2"/>
  </w:num>
  <w:num w:numId="4" w16cid:durableId="1511354">
    <w:abstractNumId w:val="7"/>
  </w:num>
  <w:num w:numId="5" w16cid:durableId="2008508577">
    <w:abstractNumId w:val="10"/>
  </w:num>
  <w:num w:numId="6" w16cid:durableId="540017752">
    <w:abstractNumId w:val="8"/>
  </w:num>
  <w:num w:numId="7" w16cid:durableId="735275763">
    <w:abstractNumId w:val="0"/>
  </w:num>
  <w:num w:numId="8" w16cid:durableId="974333368">
    <w:abstractNumId w:val="9"/>
  </w:num>
  <w:num w:numId="9" w16cid:durableId="1738701845">
    <w:abstractNumId w:val="3"/>
  </w:num>
  <w:num w:numId="10" w16cid:durableId="702051612">
    <w:abstractNumId w:val="13"/>
  </w:num>
  <w:num w:numId="11" w16cid:durableId="2116825988">
    <w:abstractNumId w:val="12"/>
  </w:num>
  <w:num w:numId="12" w16cid:durableId="2109696603">
    <w:abstractNumId w:val="4"/>
  </w:num>
  <w:num w:numId="13" w16cid:durableId="49036752">
    <w:abstractNumId w:val="5"/>
  </w:num>
  <w:num w:numId="14" w16cid:durableId="170918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2E"/>
    <w:rsid w:val="000037E4"/>
    <w:rsid w:val="00003EEA"/>
    <w:rsid w:val="00084AF0"/>
    <w:rsid w:val="000965A7"/>
    <w:rsid w:val="000E250B"/>
    <w:rsid w:val="00104001"/>
    <w:rsid w:val="00173A1F"/>
    <w:rsid w:val="001B3846"/>
    <w:rsid w:val="001F22C7"/>
    <w:rsid w:val="0024159E"/>
    <w:rsid w:val="002726F7"/>
    <w:rsid w:val="002D43E5"/>
    <w:rsid w:val="002F755F"/>
    <w:rsid w:val="00304603"/>
    <w:rsid w:val="00337508"/>
    <w:rsid w:val="00354E2E"/>
    <w:rsid w:val="00403FA3"/>
    <w:rsid w:val="00414511"/>
    <w:rsid w:val="0044734A"/>
    <w:rsid w:val="00485E4B"/>
    <w:rsid w:val="004C7189"/>
    <w:rsid w:val="005350A1"/>
    <w:rsid w:val="00570564"/>
    <w:rsid w:val="00581EC2"/>
    <w:rsid w:val="00691C3A"/>
    <w:rsid w:val="00692CB8"/>
    <w:rsid w:val="006F54B8"/>
    <w:rsid w:val="0076184D"/>
    <w:rsid w:val="007824E5"/>
    <w:rsid w:val="0080672D"/>
    <w:rsid w:val="0087543D"/>
    <w:rsid w:val="008B7CBE"/>
    <w:rsid w:val="00910676"/>
    <w:rsid w:val="009C4DFA"/>
    <w:rsid w:val="009D0F54"/>
    <w:rsid w:val="009D5DC4"/>
    <w:rsid w:val="009F7E76"/>
    <w:rsid w:val="00A92992"/>
    <w:rsid w:val="00AC48B7"/>
    <w:rsid w:val="00B5058C"/>
    <w:rsid w:val="00BA2D96"/>
    <w:rsid w:val="00C03301"/>
    <w:rsid w:val="00CC02A6"/>
    <w:rsid w:val="00D13222"/>
    <w:rsid w:val="00DA0EAE"/>
    <w:rsid w:val="00DD1D7E"/>
    <w:rsid w:val="00E5372E"/>
    <w:rsid w:val="00E637BD"/>
    <w:rsid w:val="00F22501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D2F0C"/>
  <w14:defaultImageDpi w14:val="300"/>
  <w15:docId w15:val="{AC1085AD-74B0-C240-986B-D54AC1A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2E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B7"/>
  </w:style>
  <w:style w:type="paragraph" w:styleId="Footer">
    <w:name w:val="footer"/>
    <w:basedOn w:val="Normal"/>
    <w:link w:val="FooterChar"/>
    <w:uiPriority w:val="99"/>
    <w:unhideWhenUsed/>
    <w:rsid w:val="00AC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B7"/>
  </w:style>
  <w:style w:type="character" w:styleId="Hyperlink">
    <w:name w:val="Hyperlink"/>
    <w:basedOn w:val="DefaultParagraphFont"/>
    <w:uiPriority w:val="99"/>
    <w:unhideWhenUsed/>
    <w:rsid w:val="009F7E76"/>
    <w:rPr>
      <w:color w:val="82A7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E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F7E76"/>
    <w:rPr>
      <w:color w:val="81A5CA" w:themeColor="followedHyperlink"/>
      <w:u w:val="single"/>
    </w:rPr>
  </w:style>
  <w:style w:type="paragraph" w:styleId="Revision">
    <w:name w:val="Revision"/>
    <w:hidden/>
    <w:uiPriority w:val="99"/>
    <w:semiHidden/>
    <w:rsid w:val="001F22C7"/>
    <w:rPr>
      <w:rFonts w:ascii="Open Sans" w:hAnsi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1F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2C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2C7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ck.psu.edu/about/vision/strategic-goals-2021-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ck.psu.edu/about/vision/mis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d11/Documents/Huck%20Branding/Huck%20Word%20Template.dotx" TargetMode="External"/></Relationships>
</file>

<file path=word/theme/theme1.xml><?xml version="1.0" encoding="utf-8"?>
<a:theme xmlns:a="http://schemas.openxmlformats.org/drawingml/2006/main" name="Huck">
  <a:themeElements>
    <a:clrScheme name="Huck">
      <a:dk1>
        <a:srgbClr val="0D0C0C"/>
      </a:dk1>
      <a:lt1>
        <a:sysClr val="window" lastClr="FFFFFF"/>
      </a:lt1>
      <a:dk2>
        <a:srgbClr val="4F4E4C"/>
      </a:dk2>
      <a:lt2>
        <a:srgbClr val="FFFFFE"/>
      </a:lt2>
      <a:accent1>
        <a:srgbClr val="82A7CD"/>
      </a:accent1>
      <a:accent2>
        <a:srgbClr val="C1323A"/>
      </a:accent2>
      <a:accent3>
        <a:srgbClr val="6CB25D"/>
      </a:accent3>
      <a:accent4>
        <a:srgbClr val="FFFEFE"/>
      </a:accent4>
      <a:accent5>
        <a:srgbClr val="FFFEFD"/>
      </a:accent5>
      <a:accent6>
        <a:srgbClr val="FFFFFE"/>
      </a:accent6>
      <a:hlink>
        <a:srgbClr val="82A7CD"/>
      </a:hlink>
      <a:folHlink>
        <a:srgbClr val="81A5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Huck Word Template.dotx</Template>
  <TotalTime>33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Huck Institutes of the Life Sciences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Dincher, Brennan Richard</dc:creator>
  <cp:keywords/>
  <dc:description/>
  <cp:lastModifiedBy>Kantor, Camelia M</cp:lastModifiedBy>
  <cp:revision>7</cp:revision>
  <dcterms:created xsi:type="dcterms:W3CDTF">2023-04-12T16:27:00Z</dcterms:created>
  <dcterms:modified xsi:type="dcterms:W3CDTF">2023-04-13T14:12:00Z</dcterms:modified>
</cp:coreProperties>
</file>